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851" w:firstLine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9.0" w:type="dxa"/>
        <w:jc w:val="left"/>
        <w:tblInd w:w="-74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49"/>
        <w:gridCol w:w="286"/>
        <w:gridCol w:w="1620"/>
        <w:gridCol w:w="1544"/>
        <w:gridCol w:w="1251"/>
        <w:gridCol w:w="2199"/>
        <w:tblGridChange w:id="0">
          <w:tblGrid>
            <w:gridCol w:w="3449"/>
            <w:gridCol w:w="286"/>
            <w:gridCol w:w="1620"/>
            <w:gridCol w:w="1544"/>
            <w:gridCol w:w="1251"/>
            <w:gridCol w:w="2199"/>
          </w:tblGrid>
        </w:tblGridChange>
      </w:tblGrid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02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vertAlign w:val="baseline"/>
                <w:rtl w:val="0"/>
              </w:rPr>
              <w:t xml:space="preserve">: Студије новинарства, студије политикологије, међународне студије, студије социјалне политике и социјалног рада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08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Квантитативни методи у политичким наукама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0E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проф. др Бешић Милош, сарадник Никола Јовић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14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Статус предмета: Обавезан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1A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Број ЕСПБ: 6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20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Услов: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26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Циљ овог курса јесте да  након завршеног курса из основа методологије, а на којима су студенти савладали основне статистичке методе и технике, науче да активно користе савремене мултиваријантне квантитативне методе у циљу тестирања хипотеза. Курс обухвата овладавање статистичким методама које се тичу мерења политичких и друштвених феномена посредством већег броја индикатора и димензија, као и мултиваријантне моделе који се најчешће користе за тестирање хипотеза у истраживачкој пракси.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2D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Активни рад у статистичким софтверима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Упознавање са експланаторном факторском анализом, у свим варијантама (са ротацијама)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Упознавање са претпоставкама, принципима и праксом тестирања хипотеза у мултиваријантном простору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Овладавање линераним регресионим моделима са критеријумом суме најмањих квадрата (ОЛС)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Овладавање биномијалним регресионим моделима са интерпретацијом логит коефицијената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Овладавање мултиномијалних и оридналних регресионих модела, са специфичностима које проистичу из категоријалних и ординалних зависних варијабли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Тестирање модераторског ефекта предиктора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3"/>
              </w:numPr>
              <w:ind w:left="720" w:hanging="360"/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Интерпретација статистичких налаза у циљу тестирања хипотеза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3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Настава: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Организација података у складу са концептуалним и операционалним захтевима истраживања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Експланаторна факторска анализа и алтернативне методе које се користе за тестирање валидности и релијабилности мерења друштвених и политичких феномена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Инференцијална статистика и тестирање хипотеза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Линеарна ОЛС регресиона анализа: претпоставке, извођење, интерпретација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1"/>
              </w:numPr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Проблеми валидности и интерпретација ОЛС регресионих модела (проблем колинеарности)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"/>
              </w:numPr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Решавање проблема хетероскедастичности и колинеарности (ЕЛГС)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"/>
              </w:numPr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Биномијална регресиона анализа: претпоставке, извођење, интерпретација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Проблеми валидности и интерпретација биномијалних регресионих модела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Ординална и мултиномијална регресиона анализа: претпоставке, извођење, интерпретација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Проблеми валидности и интерпретација мултиномијалних и ординалних регресионих модела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1"/>
              </w:numPr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Проблем интеракције предиктора: тестирање медијаторског и модераторског ефекта предиктора на зависне варијабле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ind w:left="720" w:hanging="360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Практични примери, специфичности и проблеми примене регресионихи модела приликом тестирања хипотеза са нагласком на медијаторске 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Практична настава: Вежбе које се састоје од активног рада у статистичким софтверима: Р, СПСС и ексел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Рад са софтвером и припрема података за мултиваријантну анализу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Рад у софтверу: експланаторна факторска анализа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Раду софтверу: линеарна регресиона анализа (ОЛС)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Рад у софтверу: тестирање колинеарности, ваљаности модела и хетероскедастичности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Раду софтверу: решавање проблема и формиранње алтернативних регресионих модела у ситуацијама када су претпоставке нарушене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Рад у софтверу: Логистичка регресиона анализа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Рад у софтверу: Ориднална регресиона анализа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Рад у софтверу: Мултиномијална регресиона анализа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Интерпртација статистика и стандарди презентирања података у складу са АПА стандардима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Тестирање хипотеза применом регресионих модела (линеарна и логистичка регресиона анализа)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Тестирање хипотеза применом регресионих модела (мултиномијална и ординална регресиона анализа)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Презентирање властитих регреионих модела као саставни део полагања испита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5F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а) основна – Бешић, Милош.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Методологија друштвених наука</w:t>
            </w:r>
            <w:r w:rsidDel="00000000" w:rsidR="00000000" w:rsidRPr="00000000">
              <w:rPr>
                <w:vertAlign w:val="baseline"/>
                <w:rtl w:val="0"/>
              </w:rPr>
              <w:t xml:space="preserve">. Академска књига. Нови сад. 2019. </w:t>
            </w:r>
          </w:p>
          <w:p w:rsidR="00000000" w:rsidDel="00000000" w:rsidP="00000000" w:rsidRDefault="00000000" w:rsidRPr="00000000" w14:paraId="0000006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б) допунска – Бешић Милош. 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Статитика у друштвеним и политичким истраживањима.</w:t>
            </w:r>
            <w:r w:rsidDel="00000000" w:rsidR="00000000" w:rsidRPr="00000000">
              <w:rPr>
                <w:vertAlign w:val="baseline"/>
                <w:rtl w:val="0"/>
              </w:rPr>
              <w:t xml:space="preserve"> Приручник. Факултет политичких наука. Подгорица. 2006.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7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часова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68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vertAlign w:val="baseline"/>
                <w:rtl w:val="0"/>
              </w:rPr>
              <w:t xml:space="preserve"> 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6D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Предавања, вежбе, консултације, испит</w:t>
            </w:r>
          </w:p>
        </w:tc>
      </w:tr>
      <w:tr>
        <w:tc>
          <w:tcPr>
            <w:gridSpan w:val="6"/>
            <w:vAlign w:val="top"/>
          </w:tcPr>
          <w:p w:rsidR="00000000" w:rsidDel="00000000" w:rsidP="00000000" w:rsidRDefault="00000000" w:rsidRPr="00000000" w14:paraId="00000074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7A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Завршни испит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80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активност у току предавања и вежби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jc w:val="center"/>
              <w:rPr>
                <w:b w:val="0"/>
                <w:highlight w:val="white"/>
                <w:vertAlign w:val="baseline"/>
              </w:rPr>
            </w:pPr>
            <w:r w:rsidDel="00000000" w:rsidR="00000000" w:rsidRPr="00000000">
              <w:rPr>
                <w:b w:val="1"/>
                <w:highlight w:val="white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3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jc w:val="center"/>
              <w:rPr>
                <w:b w:val="0"/>
                <w:highlight w:val="white"/>
                <w:vertAlign w:val="baseline"/>
              </w:rPr>
            </w:pPr>
            <w:r w:rsidDel="00000000" w:rsidR="00000000" w:rsidRPr="00000000">
              <w:rPr>
                <w:b w:val="1"/>
                <w:highlight w:val="white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86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колоквијуми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jc w:val="center"/>
              <w:rPr>
                <w:b w:val="0"/>
                <w:highlight w:val="white"/>
                <w:vertAlign w:val="baseline"/>
              </w:rPr>
            </w:pPr>
            <w:r w:rsidDel="00000000" w:rsidR="00000000" w:rsidRPr="00000000">
              <w:rPr>
                <w:b w:val="1"/>
                <w:highlight w:val="whit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9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8C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истраживачки рад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jc w:val="center"/>
              <w:rPr>
                <w:b w:val="0"/>
                <w:highlight w:val="white"/>
                <w:vertAlign w:val="baseline"/>
              </w:rPr>
            </w:pPr>
            <w:r w:rsidDel="00000000" w:rsidR="00000000" w:rsidRPr="00000000">
              <w:rPr>
                <w:b w:val="1"/>
                <w:highlight w:val="white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F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jc w:val="center"/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1440" w:top="567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3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next w:val="Header"/>
    <w:autoRedefine w:val="0"/>
    <w:hidden w:val="0"/>
    <w:qFormat w:val="0"/>
    <w:pPr>
      <w:widowControl w:val="0"/>
      <w:tabs>
        <w:tab w:val="center" w:leader="none" w:pos="4513"/>
        <w:tab w:val="right" w:leader="none" w:pos="9026"/>
      </w:tabs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sr-Latn" w:val="sr-Latn"/>
    </w:rPr>
  </w:style>
  <w:style w:type="paragraph" w:styleId="Footer">
    <w:name w:val="Footer"/>
    <w:basedOn w:val="Normal"/>
    <w:next w:val="Footer"/>
    <w:autoRedefine w:val="0"/>
    <w:hidden w:val="0"/>
    <w:qFormat w:val="0"/>
    <w:pPr>
      <w:widowControl w:val="0"/>
      <w:tabs>
        <w:tab w:val="center" w:leader="none" w:pos="4513"/>
        <w:tab w:val="right" w:leader="none" w:pos="9026"/>
      </w:tabs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sr-Latn" w:val="sr-Latn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mK2Q9HPCjaeQrXb7Y2Wbg14b6A==">AMUW2mXoFG12XFL2eHrIDHzZhnTE0dwdm4OK3wkZD/SOmUSdIzTNEAN5iYMFyxMypDfK5kYjtyluvn0hap2S9iobIFdyUnGLmB8c3yBg23lWdHi5800unkY=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2021-05-20T20:09:00Z</dcterms:created>
  <dc:creator>Vera Dondur</dc:creator>
</cp:coreProperties>
</file>